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13C" w:rsidRPr="00A86C68" w:rsidRDefault="000B213C" w:rsidP="000B213C">
      <w:pPr>
        <w:jc w:val="center"/>
        <w:rPr>
          <w:rFonts w:ascii="华文中宋" w:eastAsia="华文中宋" w:hAnsi="华文中宋" w:hint="eastAsia"/>
          <w:b/>
          <w:color w:val="000000"/>
          <w:sz w:val="36"/>
        </w:rPr>
      </w:pPr>
      <w:r w:rsidRPr="00A86C68">
        <w:rPr>
          <w:rFonts w:ascii="华文中宋" w:eastAsia="华文中宋" w:hAnsi="华文中宋" w:hint="eastAsia"/>
          <w:b/>
          <w:color w:val="000000"/>
          <w:sz w:val="36"/>
        </w:rPr>
        <w:t>曲阜师范大学教学与教学管理事故认定与处理办法</w:t>
      </w:r>
    </w:p>
    <w:p w:rsidR="000B213C" w:rsidRPr="00A86C68" w:rsidRDefault="000B213C" w:rsidP="000B213C">
      <w:pPr>
        <w:ind w:firstLineChars="200" w:firstLine="420"/>
        <w:jc w:val="center"/>
        <w:rPr>
          <w:rFonts w:ascii="华文中宋" w:eastAsia="华文中宋" w:hAnsi="华文中宋" w:hint="eastAsia"/>
          <w:color w:val="000000"/>
          <w:szCs w:val="21"/>
        </w:rPr>
      </w:pPr>
    </w:p>
    <w:p w:rsidR="000B213C" w:rsidRPr="00A86C68" w:rsidRDefault="000B213C" w:rsidP="000B213C">
      <w:pPr>
        <w:ind w:firstLineChars="200" w:firstLine="420"/>
        <w:jc w:val="center"/>
        <w:rPr>
          <w:rFonts w:ascii="华文中宋" w:eastAsia="华文中宋" w:hAnsi="华文中宋" w:hint="eastAsia"/>
          <w:color w:val="000000"/>
          <w:szCs w:val="21"/>
        </w:rPr>
      </w:pPr>
      <w:r w:rsidRPr="00A86C68">
        <w:rPr>
          <w:rFonts w:ascii="华文中宋" w:eastAsia="华文中宋" w:hAnsi="华文中宋" w:hint="eastAsia"/>
          <w:color w:val="000000"/>
          <w:szCs w:val="21"/>
        </w:rPr>
        <w:t>校字［2003］111号</w:t>
      </w:r>
    </w:p>
    <w:p w:rsidR="000B213C" w:rsidRPr="00A86C68" w:rsidRDefault="000B213C" w:rsidP="000B213C">
      <w:pPr>
        <w:ind w:firstLineChars="200" w:firstLine="420"/>
        <w:jc w:val="center"/>
        <w:rPr>
          <w:rFonts w:ascii="华文中宋" w:eastAsia="华文中宋" w:hAnsi="华文中宋"/>
          <w:color w:val="000000"/>
          <w:szCs w:val="21"/>
        </w:rPr>
      </w:pP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高等学校的中心任务是教学，在教学过程中起主导作用的是教师，教师应严守职业道德，做到教书育人，为人师表，提高教学水平；各级教学管理人员应忠于职守，不断提高管理质量。为避免或减少并及时处理教学与教学管理事故，特制定本办法。</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一、总则</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一）本办法所说的教学和教学管理事故是指在学校本专科教学管理和教学活动（课堂教学、实践教学、考试等）各个环节中发生的，因责任心不强、工作失误等人为因素所引起的，导致教学秩序混乱和影响教学质量的事件和行为。</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（二）教学和教学管理事故分为一般教学与教学管理事故及严重教学与教学管理事故两种。</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（三）我校在册教师、教学辅助人员、教学管理人员均适用本办法。</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二、一般教学与教学管理事故</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（一）一般责任性教学事故</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有下列情况之一者，视为一般责任性教学事故：</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1</w:t>
      </w:r>
      <w:r w:rsidRPr="00A86C68">
        <w:rPr>
          <w:rFonts w:hint="eastAsia"/>
          <w:color w:val="000000"/>
          <w:sz w:val="24"/>
        </w:rPr>
        <w:t>、未携带任何教案进入课堂执教，或未按规定要求来完成实验、课程设计、实习等实践环节的准备工作；</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2</w:t>
      </w:r>
      <w:r w:rsidRPr="00A86C68">
        <w:rPr>
          <w:rFonts w:hint="eastAsia"/>
          <w:color w:val="000000"/>
          <w:sz w:val="24"/>
        </w:rPr>
        <w:t>、备课不认真，在课堂上出现原则性错误；</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3</w:t>
      </w:r>
      <w:r w:rsidRPr="00A86C68">
        <w:rPr>
          <w:rFonts w:hint="eastAsia"/>
          <w:color w:val="000000"/>
          <w:sz w:val="24"/>
        </w:rPr>
        <w:t>、任课教师上课迟到或提前下课、上课期间擅离岗位时间在</w:t>
      </w:r>
      <w:r w:rsidRPr="00A86C68">
        <w:rPr>
          <w:rFonts w:hint="eastAsia"/>
          <w:color w:val="000000"/>
          <w:sz w:val="24"/>
        </w:rPr>
        <w:t>10</w:t>
      </w:r>
      <w:r w:rsidRPr="00A86C68">
        <w:rPr>
          <w:rFonts w:hint="eastAsia"/>
          <w:color w:val="000000"/>
          <w:sz w:val="24"/>
        </w:rPr>
        <w:t>分钟以内；</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4</w:t>
      </w:r>
      <w:r w:rsidRPr="00A86C68">
        <w:rPr>
          <w:rFonts w:hint="eastAsia"/>
          <w:color w:val="000000"/>
          <w:sz w:val="24"/>
        </w:rPr>
        <w:t>、按教学大纲应有作业的课程不按规定布置作业，或批改作业未达到规定数量，或不批改实验报告、设计报告；</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5</w:t>
      </w:r>
      <w:r w:rsidRPr="00A86C68">
        <w:rPr>
          <w:rFonts w:hint="eastAsia"/>
          <w:color w:val="000000"/>
          <w:sz w:val="24"/>
        </w:rPr>
        <w:t>、对学生公布的辅导答疑时间内不到位，使学生空等；</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6</w:t>
      </w:r>
      <w:r w:rsidRPr="00A86C68">
        <w:rPr>
          <w:rFonts w:hint="eastAsia"/>
          <w:color w:val="000000"/>
          <w:sz w:val="24"/>
        </w:rPr>
        <w:t>、教学进度与授课计划（教学日历）无故相差</w:t>
      </w:r>
      <w:r w:rsidRPr="00A86C68">
        <w:rPr>
          <w:rFonts w:hint="eastAsia"/>
          <w:color w:val="000000"/>
          <w:sz w:val="24"/>
        </w:rPr>
        <w:t>4</w:t>
      </w:r>
      <w:r w:rsidRPr="00A86C68">
        <w:rPr>
          <w:rFonts w:hint="eastAsia"/>
          <w:color w:val="000000"/>
          <w:sz w:val="24"/>
        </w:rPr>
        <w:t>学时及以上；</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7</w:t>
      </w:r>
      <w:r w:rsidRPr="00A86C68">
        <w:rPr>
          <w:rFonts w:hint="eastAsia"/>
          <w:color w:val="000000"/>
          <w:sz w:val="24"/>
        </w:rPr>
        <w:t>、未经教务处批准自行调课、变更上课地点或委托他人代课；</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8</w:t>
      </w:r>
      <w:r w:rsidRPr="00A86C68">
        <w:rPr>
          <w:rFonts w:hint="eastAsia"/>
          <w:color w:val="000000"/>
          <w:sz w:val="24"/>
        </w:rPr>
        <w:t>、监考人员无故迟到或监考期间擅离岗位，时间在</w:t>
      </w:r>
      <w:r w:rsidRPr="00A86C68">
        <w:rPr>
          <w:rFonts w:hint="eastAsia"/>
          <w:color w:val="000000"/>
          <w:sz w:val="24"/>
        </w:rPr>
        <w:t>10</w:t>
      </w:r>
      <w:r w:rsidRPr="00A86C68">
        <w:rPr>
          <w:rFonts w:hint="eastAsia"/>
          <w:color w:val="000000"/>
          <w:sz w:val="24"/>
        </w:rPr>
        <w:t>分钟以内和监考不认真致使考场出现违纪事故；</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9</w:t>
      </w:r>
      <w:r w:rsidRPr="00A86C68">
        <w:rPr>
          <w:rFonts w:hint="eastAsia"/>
          <w:color w:val="000000"/>
          <w:sz w:val="24"/>
        </w:rPr>
        <w:t>、不按命题原则命题，题量偏少或试题偏易致使</w:t>
      </w:r>
      <w:r w:rsidRPr="00A86C68">
        <w:rPr>
          <w:rFonts w:hint="eastAsia"/>
          <w:color w:val="000000"/>
          <w:sz w:val="24"/>
        </w:rPr>
        <w:t>60%</w:t>
      </w:r>
      <w:r w:rsidRPr="00A86C68">
        <w:rPr>
          <w:rFonts w:hint="eastAsia"/>
          <w:color w:val="000000"/>
          <w:sz w:val="24"/>
        </w:rPr>
        <w:t>学生在规定的</w:t>
      </w:r>
      <w:r w:rsidRPr="00A86C68">
        <w:rPr>
          <w:rFonts w:hint="eastAsia"/>
          <w:color w:val="000000"/>
          <w:sz w:val="24"/>
        </w:rPr>
        <w:t>1/2</w:t>
      </w:r>
      <w:r w:rsidRPr="00A86C68">
        <w:rPr>
          <w:rFonts w:hint="eastAsia"/>
          <w:color w:val="000000"/>
          <w:sz w:val="24"/>
        </w:rPr>
        <w:t>考试时间内答完交卷；</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lastRenderedPageBreak/>
        <w:t>10</w:t>
      </w:r>
      <w:r w:rsidRPr="00A86C68">
        <w:rPr>
          <w:rFonts w:hint="eastAsia"/>
          <w:color w:val="000000"/>
          <w:sz w:val="24"/>
        </w:rPr>
        <w:t>、无故改变各类实习、毕业设计（论文）进度；</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11</w:t>
      </w:r>
      <w:r w:rsidRPr="00A86C68">
        <w:rPr>
          <w:rFonts w:hint="eastAsia"/>
          <w:color w:val="000000"/>
          <w:sz w:val="24"/>
        </w:rPr>
        <w:t>、考试结束后不进行课程教学分析</w:t>
      </w:r>
      <w:r w:rsidRPr="00A86C68">
        <w:rPr>
          <w:rFonts w:hint="eastAsia"/>
          <w:color w:val="000000"/>
          <w:sz w:val="24"/>
        </w:rPr>
        <w:t>,</w:t>
      </w:r>
      <w:r w:rsidRPr="00A86C68">
        <w:rPr>
          <w:rFonts w:hint="eastAsia"/>
          <w:color w:val="000000"/>
          <w:sz w:val="24"/>
        </w:rPr>
        <w:t>考试分析；</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12</w:t>
      </w:r>
      <w:r w:rsidRPr="00A86C68">
        <w:rPr>
          <w:rFonts w:hint="eastAsia"/>
          <w:color w:val="000000"/>
          <w:sz w:val="24"/>
        </w:rPr>
        <w:t>、在实习、毕业设计（论文）进程中，因指导教师要求不严，致使学生出现违纪事件；</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13</w:t>
      </w:r>
      <w:r w:rsidRPr="00A86C68">
        <w:rPr>
          <w:rFonts w:hint="eastAsia"/>
          <w:color w:val="000000"/>
          <w:sz w:val="24"/>
        </w:rPr>
        <w:t>、教师在上课或教学活动中衣冠不整或使用呼机、手机，影响教学活动正常进行。</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（二）一般责任性教学管理事故</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有下列情况之一者视为一般责任性教学管理事故：</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1</w:t>
      </w:r>
      <w:r w:rsidRPr="00A86C68">
        <w:rPr>
          <w:rFonts w:hint="eastAsia"/>
          <w:color w:val="000000"/>
          <w:sz w:val="24"/>
        </w:rPr>
        <w:t>、因安排不当造成考试冲突和课程冲突；</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2</w:t>
      </w:r>
      <w:r w:rsidRPr="00A86C68">
        <w:rPr>
          <w:rFonts w:hint="eastAsia"/>
          <w:color w:val="000000"/>
          <w:sz w:val="24"/>
        </w:rPr>
        <w:t>、教师已事前请假，而院（系、部）办公室未及时通知学生，调整教学安排，使学生空等；</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3</w:t>
      </w:r>
      <w:r w:rsidRPr="00A86C68">
        <w:rPr>
          <w:rFonts w:hint="eastAsia"/>
          <w:color w:val="000000"/>
          <w:sz w:val="24"/>
        </w:rPr>
        <w:t>、教务处学籍管理人员和教务员因工作不认真造成登记成绩错误；</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4</w:t>
      </w:r>
      <w:r w:rsidRPr="00A86C68">
        <w:rPr>
          <w:rFonts w:hint="eastAsia"/>
          <w:color w:val="000000"/>
          <w:sz w:val="24"/>
        </w:rPr>
        <w:t>、教室或其他教学活动场所卫生状况很差，应进行打扫但未能按规定清扫；</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5</w:t>
      </w:r>
      <w:r w:rsidRPr="00A86C68">
        <w:rPr>
          <w:rFonts w:hint="eastAsia"/>
          <w:color w:val="000000"/>
          <w:sz w:val="24"/>
        </w:rPr>
        <w:t>、管理人员未按时打开教室，严重影响正常教学；</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6</w:t>
      </w:r>
      <w:r w:rsidRPr="00A86C68">
        <w:rPr>
          <w:rFonts w:hint="eastAsia"/>
          <w:color w:val="000000"/>
          <w:sz w:val="24"/>
        </w:rPr>
        <w:t>、对本单位所发生的严重教学和教学管理事故故意隐瞒不报，造成严重后果；</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7</w:t>
      </w:r>
      <w:r w:rsidRPr="00A86C68">
        <w:rPr>
          <w:rFonts w:hint="eastAsia"/>
          <w:color w:val="000000"/>
          <w:sz w:val="24"/>
        </w:rPr>
        <w:t>、未经教务处书面同意，擅自出借、使用教室；</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8</w:t>
      </w:r>
      <w:r w:rsidRPr="00A86C68">
        <w:rPr>
          <w:rFonts w:hint="eastAsia"/>
          <w:color w:val="000000"/>
          <w:sz w:val="24"/>
        </w:rPr>
        <w:t>、各教学单位未及时预订教材，或非因校外出版社原因，使学生在开学第一周内未得到教材，或讲义未及时印刷好；</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9</w:t>
      </w:r>
      <w:r w:rsidRPr="00A86C68">
        <w:rPr>
          <w:rFonts w:hint="eastAsia"/>
          <w:color w:val="000000"/>
          <w:sz w:val="24"/>
        </w:rPr>
        <w:t>、试卷总成绩统计错误造成与实际成绩不符；或考试成绩上报后，再修改学生成绩。</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三、严重教学与教学管理事故</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（一）严重教学事故</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有下列情况之一者视为严重教学事故：</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1</w:t>
      </w:r>
      <w:r w:rsidRPr="00A86C68">
        <w:rPr>
          <w:rFonts w:hint="eastAsia"/>
          <w:color w:val="000000"/>
          <w:sz w:val="24"/>
        </w:rPr>
        <w:t>、课堂教学中出现同四项基本原则相抵触的内容；</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2</w:t>
      </w:r>
      <w:r w:rsidRPr="00A86C68">
        <w:rPr>
          <w:rFonts w:hint="eastAsia"/>
          <w:color w:val="000000"/>
          <w:sz w:val="24"/>
        </w:rPr>
        <w:t>、没有教学日历而授课；</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3</w:t>
      </w:r>
      <w:r w:rsidRPr="00A86C68">
        <w:rPr>
          <w:rFonts w:hint="eastAsia"/>
          <w:color w:val="000000"/>
          <w:sz w:val="24"/>
        </w:rPr>
        <w:t>、教师无故缺课（包括实验课）或未办理停课手续擅自停课，上课迟到、提前下课或上课期间擅离岗位</w:t>
      </w:r>
      <w:r w:rsidRPr="00A86C68">
        <w:rPr>
          <w:rFonts w:hint="eastAsia"/>
          <w:color w:val="000000"/>
          <w:sz w:val="24"/>
        </w:rPr>
        <w:t>10</w:t>
      </w:r>
      <w:r w:rsidRPr="00A86C68">
        <w:rPr>
          <w:rFonts w:hint="eastAsia"/>
          <w:color w:val="000000"/>
          <w:sz w:val="24"/>
        </w:rPr>
        <w:t>分钟以上；</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4</w:t>
      </w:r>
      <w:r w:rsidRPr="00A86C68">
        <w:rPr>
          <w:rFonts w:hint="eastAsia"/>
          <w:color w:val="000000"/>
          <w:sz w:val="24"/>
        </w:rPr>
        <w:t>、提前结束课程，超过</w:t>
      </w:r>
      <w:r w:rsidRPr="00A86C68">
        <w:rPr>
          <w:rFonts w:hint="eastAsia"/>
          <w:color w:val="000000"/>
          <w:sz w:val="24"/>
        </w:rPr>
        <w:t>6</w:t>
      </w:r>
      <w:r w:rsidRPr="00A86C68">
        <w:rPr>
          <w:rFonts w:hint="eastAsia"/>
          <w:color w:val="000000"/>
          <w:sz w:val="24"/>
        </w:rPr>
        <w:t>学时（包含</w:t>
      </w:r>
      <w:r w:rsidRPr="00A86C68">
        <w:rPr>
          <w:rFonts w:hint="eastAsia"/>
          <w:color w:val="000000"/>
          <w:sz w:val="24"/>
        </w:rPr>
        <w:t>6</w:t>
      </w:r>
      <w:r w:rsidRPr="00A86C68">
        <w:rPr>
          <w:rFonts w:hint="eastAsia"/>
          <w:color w:val="000000"/>
          <w:sz w:val="24"/>
        </w:rPr>
        <w:t>学时）；</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5</w:t>
      </w:r>
      <w:r w:rsidRPr="00A86C68">
        <w:rPr>
          <w:rFonts w:hint="eastAsia"/>
          <w:color w:val="000000"/>
          <w:sz w:val="24"/>
        </w:rPr>
        <w:t>、由于试卷短缺严重影响考试正常进行；</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6</w:t>
      </w:r>
      <w:r w:rsidRPr="00A86C68">
        <w:rPr>
          <w:rFonts w:hint="eastAsia"/>
          <w:color w:val="000000"/>
          <w:sz w:val="24"/>
        </w:rPr>
        <w:t>、考试期间发现学生作弊隐瞒不报或拖延时间致使学校无法正常处理；</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7</w:t>
      </w:r>
      <w:r w:rsidRPr="00A86C68">
        <w:rPr>
          <w:rFonts w:hint="eastAsia"/>
          <w:color w:val="000000"/>
          <w:sz w:val="24"/>
        </w:rPr>
        <w:t>、教师及教学管理人员泄露或变相泄露试题；</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lastRenderedPageBreak/>
        <w:t>8</w:t>
      </w:r>
      <w:r w:rsidRPr="00A86C68">
        <w:rPr>
          <w:rFonts w:hint="eastAsia"/>
          <w:color w:val="000000"/>
          <w:sz w:val="24"/>
        </w:rPr>
        <w:t>、监考人员迟到或监考期间擅离岗位在</w:t>
      </w:r>
      <w:r w:rsidRPr="00A86C68">
        <w:rPr>
          <w:rFonts w:hint="eastAsia"/>
          <w:color w:val="000000"/>
          <w:sz w:val="24"/>
        </w:rPr>
        <w:t>10</w:t>
      </w:r>
      <w:r w:rsidRPr="00A86C68">
        <w:rPr>
          <w:rFonts w:hint="eastAsia"/>
          <w:color w:val="000000"/>
          <w:sz w:val="24"/>
        </w:rPr>
        <w:t>分钟以上或未到场；</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9</w:t>
      </w:r>
      <w:r w:rsidRPr="00A86C68">
        <w:rPr>
          <w:rFonts w:hint="eastAsia"/>
          <w:color w:val="000000"/>
          <w:sz w:val="24"/>
        </w:rPr>
        <w:t>、因指导教师责任造成学生在教学、实习或实验活动中受到严重伤害或造成重大财产损失；</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10</w:t>
      </w:r>
      <w:r w:rsidRPr="00A86C68">
        <w:rPr>
          <w:rFonts w:hint="eastAsia"/>
          <w:color w:val="000000"/>
          <w:sz w:val="24"/>
        </w:rPr>
        <w:t>、一学期内出现三次以上（含三次）一般责任性教学事故。</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（二）严重教学管理事故</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有下列情况之一者视为严重教学管理事故：</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1</w:t>
      </w:r>
      <w:r w:rsidRPr="00A86C68">
        <w:rPr>
          <w:rFonts w:hint="eastAsia"/>
          <w:color w:val="000000"/>
          <w:sz w:val="24"/>
        </w:rPr>
        <w:t>、有关人员出具违背事实的学历、学籍、成绩等各类证书、证明；</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2</w:t>
      </w:r>
      <w:r w:rsidRPr="00A86C68">
        <w:rPr>
          <w:rFonts w:hint="eastAsia"/>
          <w:color w:val="000000"/>
          <w:sz w:val="24"/>
        </w:rPr>
        <w:t>、电教设备无人值班，致使无法使用，严重影响教学正常进行。</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3</w:t>
      </w:r>
      <w:r w:rsidRPr="00A86C68">
        <w:rPr>
          <w:rFonts w:hint="eastAsia"/>
          <w:color w:val="000000"/>
          <w:sz w:val="24"/>
        </w:rPr>
        <w:t>、在教学期间，未经分管教学工作的校领导批准并同教务处商定好处理措施，随意抽调学生从事与该教学内容无关的工作或活动，影响正常教学秩序；</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4</w:t>
      </w:r>
      <w:r w:rsidRPr="00A86C68">
        <w:rPr>
          <w:rFonts w:hint="eastAsia"/>
          <w:color w:val="000000"/>
          <w:sz w:val="24"/>
        </w:rPr>
        <w:t>、在教学期间，未经分管教学工作的校领导批准并同教务处商定好处理措施，擅自占用上课、考试教室和实践教学场所，致使教学工作不能正常进行；</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5</w:t>
      </w:r>
      <w:r w:rsidRPr="00A86C68">
        <w:rPr>
          <w:rFonts w:hint="eastAsia"/>
          <w:color w:val="000000"/>
          <w:sz w:val="24"/>
        </w:rPr>
        <w:t>、关于放假或全校性活动的教学调度通知内容不当造成教学秩序混乱；或通知未及时发放，造成局部未予执行；</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6</w:t>
      </w:r>
      <w:r w:rsidRPr="00A86C68">
        <w:rPr>
          <w:rFonts w:hint="eastAsia"/>
          <w:color w:val="000000"/>
          <w:sz w:val="24"/>
        </w:rPr>
        <w:t>、上课或考试时间已到，值班人员未打开教室致使教师、学生空等；</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7</w:t>
      </w:r>
      <w:r w:rsidRPr="00A86C68">
        <w:rPr>
          <w:rFonts w:hint="eastAsia"/>
          <w:color w:val="000000"/>
          <w:sz w:val="24"/>
        </w:rPr>
        <w:t>、考试安排失误，造成考场冲突；</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8</w:t>
      </w:r>
      <w:r w:rsidRPr="00A86C68">
        <w:rPr>
          <w:rFonts w:hint="eastAsia"/>
          <w:color w:val="000000"/>
          <w:sz w:val="24"/>
        </w:rPr>
        <w:t>、考试结束后，收到试卷与参加考试人数不符，阅卷中丢失试卷；</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9</w:t>
      </w:r>
      <w:r w:rsidRPr="00A86C68">
        <w:rPr>
          <w:rFonts w:hint="eastAsia"/>
          <w:color w:val="000000"/>
          <w:sz w:val="24"/>
        </w:rPr>
        <w:t>、教学管理人员私自修改学生成绩；</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10</w:t>
      </w:r>
      <w:r w:rsidRPr="00A86C68">
        <w:rPr>
          <w:rFonts w:hint="eastAsia"/>
          <w:color w:val="000000"/>
          <w:sz w:val="24"/>
        </w:rPr>
        <w:t>、漏订或错订教材，未经教务处同意擅自订购和使用教材；</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11</w:t>
      </w:r>
      <w:r w:rsidRPr="00A86C68">
        <w:rPr>
          <w:rFonts w:hint="eastAsia"/>
          <w:color w:val="000000"/>
          <w:sz w:val="24"/>
        </w:rPr>
        <w:t>、一学期内出现三次以上（含三次）一般责任性教学管理事故；</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12</w:t>
      </w:r>
      <w:r w:rsidRPr="00A86C68">
        <w:rPr>
          <w:rFonts w:hint="eastAsia"/>
          <w:color w:val="000000"/>
          <w:sz w:val="24"/>
        </w:rPr>
        <w:t>、对于各类教学和教学管理事故，有关院（系、部）或部门未及时上报和处理。</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四、教学与教学管理事故的认定</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1</w:t>
      </w:r>
      <w:r w:rsidRPr="00A86C68">
        <w:rPr>
          <w:rFonts w:hint="eastAsia"/>
          <w:color w:val="000000"/>
          <w:sz w:val="24"/>
        </w:rPr>
        <w:t>、学校授权教务处负责教学与教学管理事故的认定工作。</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2</w:t>
      </w:r>
      <w:r w:rsidRPr="00A86C68">
        <w:rPr>
          <w:rFonts w:hint="eastAsia"/>
          <w:color w:val="000000"/>
          <w:sz w:val="24"/>
        </w:rPr>
        <w:t>、各院（系、部）及相关部门应成立由主管教学的院（系、部）负责人任组长的教学与教学管理事故认定与处理小组。</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3</w:t>
      </w:r>
      <w:r w:rsidRPr="00A86C68">
        <w:rPr>
          <w:rFonts w:hint="eastAsia"/>
          <w:color w:val="000000"/>
          <w:sz w:val="24"/>
        </w:rPr>
        <w:t>、院（系、部）教学与教学管理事故认定与处理小组具体负责本院（系、部）教学与教学管事故的认定，提出初步处理意见。</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4</w:t>
      </w:r>
      <w:r w:rsidRPr="00A86C68">
        <w:rPr>
          <w:rFonts w:hint="eastAsia"/>
          <w:color w:val="000000"/>
          <w:sz w:val="24"/>
        </w:rPr>
        <w:t>、院（系、部）教学与教学管理事故认定与处理小组提出初步意见后报教务处，经主管校长核定，下达处理意见通知书。</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五、对教学与教学管理事故责任者及其所在单位的处理</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lastRenderedPageBreak/>
        <w:t>（一）对一般责任性教学与教学管理事故责任者，由院（系、部、处）领导签发《一般教学与教学管理事故通知书》并在本单位内通报批评。</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（二）对严重教学与教学管理责任事故的处理：</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1</w:t>
      </w:r>
      <w:r w:rsidRPr="00A86C68">
        <w:rPr>
          <w:rFonts w:hint="eastAsia"/>
          <w:color w:val="000000"/>
          <w:sz w:val="24"/>
        </w:rPr>
        <w:t>、由教务处签发附有学校处理意见的《严重教学与教学管理事故通知书》给予全校通报批评。</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2</w:t>
      </w:r>
      <w:r w:rsidRPr="00A86C68">
        <w:rPr>
          <w:rFonts w:hint="eastAsia"/>
          <w:color w:val="000000"/>
          <w:sz w:val="24"/>
        </w:rPr>
        <w:t>、每发生一次严重事故，扣发责任人一个月课时补贴或岗位津贴。</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3</w:t>
      </w:r>
      <w:r w:rsidRPr="00A86C68">
        <w:rPr>
          <w:rFonts w:hint="eastAsia"/>
          <w:color w:val="000000"/>
          <w:sz w:val="24"/>
        </w:rPr>
        <w:t>、一年内出现两次严重事故者，推迟一年晋升聘任高一级技术职务。</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4</w:t>
      </w:r>
      <w:r w:rsidRPr="00A86C68">
        <w:rPr>
          <w:rFonts w:hint="eastAsia"/>
          <w:color w:val="000000"/>
          <w:sz w:val="24"/>
        </w:rPr>
        <w:t>、事故责任者，不准参加当年先进工作者、优秀教师及其他荣誉称号评选。</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5</w:t>
      </w:r>
      <w:r w:rsidRPr="00A86C68">
        <w:rPr>
          <w:rFonts w:hint="eastAsia"/>
          <w:color w:val="000000"/>
          <w:sz w:val="24"/>
        </w:rPr>
        <w:t>、事故记入教师（工作人员）档案。</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6</w:t>
      </w:r>
      <w:r w:rsidRPr="00A86C68">
        <w:rPr>
          <w:rFonts w:hint="eastAsia"/>
          <w:color w:val="000000"/>
          <w:sz w:val="24"/>
        </w:rPr>
        <w:t>、一年内发生三次及以上严重教学或教学管理事故的系（科、室）和院（系、部、处）不得参加年度先进集体的评选。</w:t>
      </w:r>
      <w:r w:rsidRPr="00A86C68">
        <w:rPr>
          <w:rFonts w:hint="eastAsia"/>
          <w:color w:val="000000"/>
          <w:sz w:val="24"/>
        </w:rPr>
        <w:t xml:space="preserve"> </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（三）</w:t>
      </w:r>
      <w:r w:rsidRPr="00A86C68">
        <w:rPr>
          <w:rFonts w:hint="eastAsia"/>
          <w:color w:val="000000"/>
          <w:sz w:val="24"/>
        </w:rPr>
        <w:t xml:space="preserve"> </w:t>
      </w:r>
      <w:r w:rsidRPr="00A86C68">
        <w:rPr>
          <w:rFonts w:hint="eastAsia"/>
          <w:color w:val="000000"/>
          <w:sz w:val="24"/>
        </w:rPr>
        <w:t>各有关部门应在教学与教学管理事故处理完毕后将具体处理意见报学校教务处和人事处，作为年终考核、工资、岗位津贴调整、职称评定、聘任等的依据。</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六、申诉与最后确认</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若事故责任人对事故的认定与处理有不同意见，允许在接到《教学与教学管理事故通知书》之日起</w:t>
      </w:r>
      <w:r w:rsidRPr="00A86C68">
        <w:rPr>
          <w:rFonts w:hint="eastAsia"/>
          <w:color w:val="000000"/>
          <w:sz w:val="24"/>
        </w:rPr>
        <w:t>10</w:t>
      </w:r>
      <w:r w:rsidRPr="00A86C68">
        <w:rPr>
          <w:rFonts w:hint="eastAsia"/>
          <w:color w:val="000000"/>
          <w:sz w:val="24"/>
        </w:rPr>
        <w:t>日内，向学校职能部门提出申诉。教务处接到申诉后，在一周内进行认真调查核实，然后将核实情况向学校汇报，提出最后确认意见，并及时通知当事人和所在单位。</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七、附则</w:t>
      </w:r>
    </w:p>
    <w:p w:rsidR="000B213C" w:rsidRPr="00A86C68" w:rsidRDefault="000B213C" w:rsidP="000B213C">
      <w:pPr>
        <w:spacing w:line="360" w:lineRule="auto"/>
        <w:ind w:firstLineChars="200" w:firstLine="480"/>
        <w:rPr>
          <w:rFonts w:hint="eastAsia"/>
          <w:color w:val="000000"/>
          <w:sz w:val="24"/>
        </w:rPr>
      </w:pPr>
      <w:r w:rsidRPr="00A86C68">
        <w:rPr>
          <w:rFonts w:hint="eastAsia"/>
          <w:color w:val="000000"/>
          <w:sz w:val="24"/>
        </w:rPr>
        <w:t>1</w:t>
      </w:r>
      <w:r w:rsidRPr="00A86C68">
        <w:rPr>
          <w:rFonts w:hint="eastAsia"/>
          <w:color w:val="000000"/>
          <w:sz w:val="24"/>
        </w:rPr>
        <w:t>、本办法的解释权在教务处。</w:t>
      </w:r>
    </w:p>
    <w:p w:rsidR="000B213C" w:rsidRPr="00A86C68" w:rsidRDefault="000B213C" w:rsidP="000B213C">
      <w:pPr>
        <w:spacing w:line="360" w:lineRule="auto"/>
        <w:ind w:firstLineChars="200" w:firstLine="480"/>
        <w:rPr>
          <w:color w:val="000000"/>
          <w:sz w:val="24"/>
        </w:rPr>
      </w:pPr>
      <w:r w:rsidRPr="00A86C68">
        <w:rPr>
          <w:rFonts w:hint="eastAsia"/>
          <w:color w:val="000000"/>
          <w:sz w:val="24"/>
        </w:rPr>
        <w:t>2</w:t>
      </w:r>
      <w:r w:rsidRPr="00A86C68">
        <w:rPr>
          <w:rFonts w:hint="eastAsia"/>
          <w:color w:val="000000"/>
          <w:sz w:val="24"/>
        </w:rPr>
        <w:t>、本办法自发布之日起执行。</w:t>
      </w:r>
    </w:p>
    <w:p w:rsidR="000B213C" w:rsidRPr="00A86C68" w:rsidRDefault="000B213C" w:rsidP="000B213C">
      <w:pPr>
        <w:rPr>
          <w:color w:val="000000"/>
        </w:rPr>
        <w:sectPr w:rsidR="000B213C" w:rsidRPr="00A86C68">
          <w:pgSz w:w="11906" w:h="16838" w:code="9"/>
          <w:pgMar w:top="1418" w:right="1134" w:bottom="1418" w:left="1701" w:header="851" w:footer="992" w:gutter="0"/>
          <w:cols w:space="425"/>
          <w:docGrid w:type="linesAndChars" w:linePitch="312"/>
        </w:sectPr>
      </w:pPr>
    </w:p>
    <w:p w:rsidR="004E0724" w:rsidRPr="000B213C" w:rsidRDefault="004E0724">
      <w:bookmarkStart w:id="0" w:name="_GoBack"/>
      <w:bookmarkEnd w:id="0"/>
    </w:p>
    <w:sectPr w:rsidR="004E0724" w:rsidRPr="000B21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3C"/>
    <w:rsid w:val="000B213C"/>
    <w:rsid w:val="004E0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2BAC7-EAFE-45CA-915F-12CC192A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1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411</Words>
  <Characters>2345</Characters>
  <Application>Microsoft Office Word</Application>
  <DocSecurity>0</DocSecurity>
  <Lines>19</Lines>
  <Paragraphs>5</Paragraphs>
  <ScaleCrop>false</ScaleCrop>
  <Company>曲阜师范大学教务处</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王守江</dc:creator>
  <cp:keywords/>
  <dc:description/>
  <cp:lastModifiedBy>王守江</cp:lastModifiedBy>
  <cp:revision>1</cp:revision>
  <dcterms:created xsi:type="dcterms:W3CDTF">2015-06-17T02:27:00Z</dcterms:created>
  <dcterms:modified xsi:type="dcterms:W3CDTF">2015-06-17T02:27:00Z</dcterms:modified>
</cp:coreProperties>
</file>